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C9" w:rsidRPr="00E26166" w:rsidRDefault="00EE3FC9" w:rsidP="00EE3FC9">
      <w:pPr>
        <w:overflowPunct/>
        <w:autoSpaceDE/>
        <w:autoSpaceDN/>
        <w:adjustRightInd/>
        <w:jc w:val="center"/>
        <w:textAlignment w:val="auto"/>
        <w:rPr>
          <w:rStyle w:val="a4"/>
          <w:rFonts w:ascii="Times New Roman" w:hAnsi="Times New Roman"/>
          <w:sz w:val="28"/>
          <w:szCs w:val="28"/>
          <w:lang w:val="uk-UA"/>
        </w:rPr>
      </w:pPr>
      <w:r w:rsidRPr="00E26166">
        <w:rPr>
          <w:rStyle w:val="a4"/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EE3FC9" w:rsidRPr="00E26166" w:rsidRDefault="00EE3FC9" w:rsidP="00EE3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26166">
        <w:rPr>
          <w:rStyle w:val="a4"/>
          <w:sz w:val="28"/>
          <w:szCs w:val="28"/>
        </w:rPr>
        <w:t>щодо</w:t>
      </w:r>
      <w:r>
        <w:rPr>
          <w:rStyle w:val="a4"/>
          <w:sz w:val="28"/>
          <w:szCs w:val="28"/>
        </w:rPr>
        <w:t xml:space="preserve"> виконання у 2020</w:t>
      </w:r>
      <w:r w:rsidRPr="00E26166">
        <w:rPr>
          <w:rStyle w:val="a4"/>
          <w:sz w:val="28"/>
          <w:szCs w:val="28"/>
        </w:rPr>
        <w:t xml:space="preserve"> році обласної програми забезпечення речовим майном вихованців Чернігівського ліцею з посиленою військово-фізичною підготовкою Чернігівської обласної ради на 2016-2020 роки</w:t>
      </w:r>
    </w:p>
    <w:p w:rsidR="00EE3FC9" w:rsidRPr="00E26166" w:rsidRDefault="00EE3FC9" w:rsidP="00EE3FC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3FC9" w:rsidRPr="00E26166" w:rsidRDefault="00EE3FC9" w:rsidP="00EE3FC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26166">
        <w:rPr>
          <w:rFonts w:ascii="Times New Roman" w:hAnsi="Times New Roman"/>
          <w:sz w:val="28"/>
          <w:szCs w:val="28"/>
          <w:lang w:val="uk-UA"/>
        </w:rPr>
        <w:t>Обласна Програма забезпечення речовим майном вихованців Чернігівського ліцею з посиленою військово-фізичною підготовкою Чернігівської обласної ради на 2016 -2020 роки (далі - Програма) розроблена відповідно до законів України «Про освіту», «Про загальну середню освіту», керуючись пунктом 35 Положення про ліцей з посиленою військово-фізичною підготовкою, затвердженого постановою Кабінету Міністрів України від 28 квітня 1999 №717, пунктом 16 частини 1 статті 43 Закону України «Про місцеве самоврядування в Україні», відповідно до Стратегії національно-патріотичного виховання дітей та молоді на 2016-2020 роки, затвердженої Указом Президента України від 13.10.2015 № 580/2015.</w:t>
      </w:r>
    </w:p>
    <w:p w:rsidR="00EE3FC9" w:rsidRPr="00E26166" w:rsidRDefault="00EE3FC9" w:rsidP="00EE3FC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26166">
        <w:rPr>
          <w:rFonts w:ascii="Times New Roman" w:hAnsi="Times New Roman"/>
          <w:sz w:val="28"/>
          <w:szCs w:val="28"/>
          <w:lang w:val="uk-UA"/>
        </w:rPr>
        <w:t>Забезпечення вихованців речовим майном є складовою частиною виконання чинного законодавства щодо забезпечення конституційних прав громадян на якісну освіту. Метою Програми є виконання вимог Положення про ліцей з посиленою військово-фізичною підготовкою, затвердженого постановою Кабінету Міністрів України від 28.04.1999 р. №717; формування та реалізації державної політики у сфері національно-патріотичного виховання; здійснення заходів, спрямованих на підвищення престижу військової служби; проведення на належному рівні якісної загальноосвітньої та військово-фізичної (допрофесійної) підготовки юнаків у Ліцеї для подальшого вступу до вищих навчальних закладів єдиної системи військової освіти; матеріальна підтримка вихованців ліцею, які відносяться до категорії сімей, що опинилися у складних життєвих обставинах у забезпеченні їх речовим майном; забезпечення набуття ліцеїстами знань і навичок з військової підготовки та обов’язків молодших командирів; досягнення принципово нового рівня викладання навчального предмету «Захист Вітчизни» як визначального елементу допризовної військової підготовки молоді.</w:t>
      </w:r>
    </w:p>
    <w:p w:rsidR="005461C0" w:rsidRPr="00EE3FC9" w:rsidRDefault="00EE3FC9" w:rsidP="00EE3FC9">
      <w:pPr>
        <w:spacing w:line="276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2020</w:t>
      </w:r>
      <w:r w:rsidRPr="00E26166">
        <w:rPr>
          <w:rFonts w:ascii="Times New Roman" w:hAnsi="Times New Roman"/>
          <w:sz w:val="28"/>
          <w:szCs w:val="28"/>
          <w:lang w:val="uk-UA"/>
        </w:rPr>
        <w:t xml:space="preserve"> році програмою було передбачено </w:t>
      </w:r>
      <w:r>
        <w:rPr>
          <w:rFonts w:ascii="Times New Roman" w:hAnsi="Times New Roman"/>
          <w:sz w:val="28"/>
          <w:szCs w:val="28"/>
          <w:lang w:val="uk-UA"/>
        </w:rPr>
        <w:t>2720,0</w:t>
      </w:r>
      <w:r w:rsidRPr="00E26166">
        <w:rPr>
          <w:rFonts w:ascii="Times New Roman" w:hAnsi="Times New Roman"/>
          <w:sz w:val="28"/>
          <w:szCs w:val="28"/>
          <w:lang w:val="uk-UA"/>
        </w:rPr>
        <w:t xml:space="preserve"> тис. грн., з них кошти обласного бюджету – </w:t>
      </w:r>
      <w:r>
        <w:rPr>
          <w:rFonts w:ascii="Times New Roman" w:hAnsi="Times New Roman"/>
          <w:sz w:val="28"/>
          <w:szCs w:val="28"/>
          <w:lang w:val="uk-UA"/>
        </w:rPr>
        <w:t xml:space="preserve">1750,0 </w:t>
      </w:r>
      <w:r w:rsidRPr="00E261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26166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Pr="00E26166">
        <w:rPr>
          <w:rFonts w:ascii="Times New Roman" w:hAnsi="Times New Roman"/>
          <w:sz w:val="28"/>
          <w:szCs w:val="28"/>
          <w:lang w:val="uk-UA"/>
        </w:rPr>
        <w:t xml:space="preserve">, інших джерел – </w:t>
      </w:r>
      <w:r>
        <w:rPr>
          <w:rFonts w:ascii="Times New Roman" w:hAnsi="Times New Roman"/>
          <w:sz w:val="28"/>
          <w:szCs w:val="28"/>
          <w:lang w:val="uk-UA"/>
        </w:rPr>
        <w:t>970,0</w:t>
      </w:r>
      <w:r w:rsidRPr="00E261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26166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Pr="00E261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E26166">
        <w:rPr>
          <w:rFonts w:ascii="Times New Roman" w:hAnsi="Times New Roman"/>
          <w:color w:val="auto"/>
          <w:sz w:val="28"/>
          <w:szCs w:val="28"/>
          <w:lang w:val="uk-UA"/>
        </w:rPr>
        <w:t xml:space="preserve">Програму виконано на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74,2%</w:t>
      </w:r>
      <w:r w:rsidRPr="00E26166">
        <w:rPr>
          <w:rFonts w:ascii="Times New Roman" w:hAnsi="Times New Roman"/>
          <w:color w:val="auto"/>
          <w:sz w:val="28"/>
          <w:szCs w:val="28"/>
          <w:lang w:val="uk-UA"/>
        </w:rPr>
        <w:t xml:space="preserve"> (обласний бюджет –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100</w:t>
      </w:r>
      <w:r w:rsidRPr="00E26166">
        <w:rPr>
          <w:rFonts w:ascii="Times New Roman" w:hAnsi="Times New Roman"/>
          <w:color w:val="auto"/>
          <w:sz w:val="28"/>
          <w:szCs w:val="28"/>
          <w:lang w:val="uk-UA"/>
        </w:rPr>
        <w:t>%).</w:t>
      </w:r>
      <w:bookmarkStart w:id="0" w:name="_GoBack"/>
      <w:bookmarkEnd w:id="0"/>
    </w:p>
    <w:sectPr w:rsidR="005461C0" w:rsidRPr="00EE3F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C9"/>
    <w:rsid w:val="005461C0"/>
    <w:rsid w:val="00E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4C230-F26B-4A21-A702-1D364143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F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F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Cs w:val="24"/>
      <w:lang w:val="uk-UA" w:eastAsia="uk-UA"/>
    </w:rPr>
  </w:style>
  <w:style w:type="character" w:styleId="a4">
    <w:name w:val="Strong"/>
    <w:basedOn w:val="a0"/>
    <w:uiPriority w:val="22"/>
    <w:qFormat/>
    <w:rsid w:val="00EE3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2021-02-02T14:11:00Z</dcterms:created>
  <dcterms:modified xsi:type="dcterms:W3CDTF">2021-02-02T14:16:00Z</dcterms:modified>
</cp:coreProperties>
</file>